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F8" w:rsidRPr="00747EE4" w:rsidRDefault="008A21F8" w:rsidP="008A21F8">
      <w:pPr>
        <w:pStyle w:val="a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7EE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A21F8" w:rsidRPr="00747EE4" w:rsidRDefault="008A21F8" w:rsidP="008A21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7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Генеральный директор</w:t>
      </w:r>
    </w:p>
    <w:p w:rsidR="008A21F8" w:rsidRPr="00747EE4" w:rsidRDefault="008A21F8" w:rsidP="008A21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7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АО «Мордовская электросеть»</w:t>
      </w:r>
    </w:p>
    <w:p w:rsidR="008A21F8" w:rsidRPr="00747EE4" w:rsidRDefault="008A21F8" w:rsidP="008A21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A21F8" w:rsidRPr="00747EE4" w:rsidRDefault="008A21F8" w:rsidP="008A21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7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 Э.В. Ковалев</w:t>
      </w:r>
    </w:p>
    <w:p w:rsidR="008A21F8" w:rsidRPr="00747EE4" w:rsidRDefault="008A21F8" w:rsidP="008A21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7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</w:t>
      </w:r>
      <w:r w:rsidR="000C1ED0">
        <w:rPr>
          <w:rFonts w:ascii="Times New Roman" w:hAnsi="Times New Roman" w:cs="Times New Roman"/>
          <w:sz w:val="24"/>
          <w:szCs w:val="24"/>
        </w:rPr>
        <w:t>____</w:t>
      </w:r>
      <w:r w:rsidRPr="00747EE4">
        <w:rPr>
          <w:rFonts w:ascii="Times New Roman" w:hAnsi="Times New Roman" w:cs="Times New Roman"/>
          <w:sz w:val="24"/>
          <w:szCs w:val="24"/>
        </w:rPr>
        <w:t xml:space="preserve">» </w:t>
      </w:r>
      <w:r w:rsidR="000C1ED0">
        <w:rPr>
          <w:rFonts w:ascii="Times New Roman" w:hAnsi="Times New Roman" w:cs="Times New Roman"/>
          <w:sz w:val="24"/>
          <w:szCs w:val="24"/>
        </w:rPr>
        <w:t>______________</w:t>
      </w:r>
      <w:r w:rsidRPr="00747EE4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F52153" w:rsidRDefault="00F52153"/>
    <w:p w:rsidR="008A21F8" w:rsidRPr="008A21F8" w:rsidRDefault="008A21F8" w:rsidP="008A21F8">
      <w:pPr>
        <w:jc w:val="center"/>
        <w:rPr>
          <w:rFonts w:ascii="Times New Roman" w:hAnsi="Times New Roman"/>
          <w:b/>
          <w:sz w:val="28"/>
          <w:szCs w:val="28"/>
        </w:rPr>
      </w:pPr>
      <w:r w:rsidRPr="008A21F8">
        <w:rPr>
          <w:rFonts w:ascii="Times New Roman" w:hAnsi="Times New Roman"/>
          <w:b/>
          <w:sz w:val="28"/>
          <w:szCs w:val="28"/>
        </w:rPr>
        <w:t>Перечень</w:t>
      </w:r>
    </w:p>
    <w:p w:rsidR="008A21F8" w:rsidRDefault="008A21F8" w:rsidP="008A21F8">
      <w:pPr>
        <w:jc w:val="center"/>
        <w:rPr>
          <w:rFonts w:ascii="Times New Roman" w:hAnsi="Times New Roman"/>
          <w:b/>
          <w:sz w:val="28"/>
          <w:szCs w:val="28"/>
        </w:rPr>
      </w:pPr>
      <w:r w:rsidRPr="008A21F8">
        <w:rPr>
          <w:rFonts w:ascii="Times New Roman" w:hAnsi="Times New Roman"/>
          <w:b/>
          <w:sz w:val="28"/>
          <w:szCs w:val="28"/>
        </w:rPr>
        <w:t xml:space="preserve">товаров, работ, услуг, закупки которых осуществляются у субъектов малого и среднего предпринимательства для нужд </w:t>
      </w:r>
      <w:r>
        <w:rPr>
          <w:rFonts w:ascii="Times New Roman" w:hAnsi="Times New Roman"/>
          <w:b/>
          <w:sz w:val="28"/>
          <w:szCs w:val="28"/>
        </w:rPr>
        <w:t>АО</w:t>
      </w:r>
      <w:r w:rsidRPr="008A21F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Мордовская электросеть</w:t>
      </w:r>
      <w:r w:rsidRPr="008A21F8">
        <w:rPr>
          <w:rFonts w:ascii="Times New Roman" w:hAnsi="Times New Roman"/>
          <w:b/>
          <w:sz w:val="28"/>
          <w:szCs w:val="28"/>
        </w:rPr>
        <w:t>»</w:t>
      </w:r>
    </w:p>
    <w:p w:rsidR="008A21F8" w:rsidRDefault="008A21F8" w:rsidP="008A21F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2693"/>
        <w:gridCol w:w="7053"/>
      </w:tblGrid>
      <w:tr w:rsidR="00EE2263" w:rsidRPr="00EE2263" w:rsidTr="00EE2263">
        <w:tc>
          <w:tcPr>
            <w:tcW w:w="851" w:type="dxa"/>
          </w:tcPr>
          <w:p w:rsidR="00EE2263" w:rsidRPr="00D9657B" w:rsidRDefault="00EE2263" w:rsidP="008A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965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65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EE2263" w:rsidRPr="00D9657B" w:rsidRDefault="00EE2263" w:rsidP="008A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Классификация по ОКПД</w:t>
            </w:r>
            <w:proofErr w:type="gramStart"/>
            <w:r w:rsidRPr="00D9657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53" w:type="dxa"/>
          </w:tcPr>
          <w:p w:rsidR="00EE2263" w:rsidRPr="00D9657B" w:rsidRDefault="00EE2263" w:rsidP="008A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64.1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Услуги по посредничеству в денежно-кредитной сфере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Целлюлоза, бумага и картон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27.9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Оборудование электрическое прочее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27.3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Кабели и арматура кабельная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26.51.6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Инструменты и приборы прочие для измерения, контроля и испытаний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24.20.13.130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Трубы стальные электросварные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744031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23.99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744031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22.29.29.120</w:t>
            </w:r>
          </w:p>
        </w:tc>
        <w:tc>
          <w:tcPr>
            <w:tcW w:w="7053" w:type="dxa"/>
          </w:tcPr>
          <w:p w:rsidR="00EE2263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Устройства пломбировочные индикаторные (пломбы индикаторные, пломбы контрольные) из пластика</w:t>
            </w:r>
          </w:p>
        </w:tc>
      </w:tr>
      <w:tr w:rsidR="007406F8" w:rsidRPr="007406F8" w:rsidTr="007406F8">
        <w:tc>
          <w:tcPr>
            <w:tcW w:w="851" w:type="dxa"/>
          </w:tcPr>
          <w:p w:rsidR="007406F8" w:rsidRPr="00D9657B" w:rsidRDefault="007406F8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06F8" w:rsidRPr="00D9657B" w:rsidRDefault="00744031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28.14.13.120</w:t>
            </w:r>
          </w:p>
        </w:tc>
        <w:tc>
          <w:tcPr>
            <w:tcW w:w="7053" w:type="dxa"/>
          </w:tcPr>
          <w:p w:rsidR="007406F8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Задвижки</w:t>
            </w:r>
          </w:p>
        </w:tc>
      </w:tr>
      <w:tr w:rsidR="007406F8" w:rsidRPr="007406F8" w:rsidTr="00EE2263">
        <w:tc>
          <w:tcPr>
            <w:tcW w:w="851" w:type="dxa"/>
          </w:tcPr>
          <w:p w:rsidR="007406F8" w:rsidRPr="00D9657B" w:rsidRDefault="007406F8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06F8" w:rsidRPr="00D9657B" w:rsidRDefault="00744031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23.61.1</w:t>
            </w:r>
          </w:p>
        </w:tc>
        <w:tc>
          <w:tcPr>
            <w:tcW w:w="7053" w:type="dxa"/>
          </w:tcPr>
          <w:p w:rsidR="007406F8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Изделия строительные из бетона</w:t>
            </w:r>
          </w:p>
        </w:tc>
      </w:tr>
      <w:tr w:rsidR="002D63F8" w:rsidRPr="002D63F8" w:rsidTr="002D63F8">
        <w:trPr>
          <w:trHeight w:val="56"/>
        </w:trPr>
        <w:tc>
          <w:tcPr>
            <w:tcW w:w="851" w:type="dxa"/>
          </w:tcPr>
          <w:p w:rsidR="002D63F8" w:rsidRPr="00D9657B" w:rsidRDefault="002D63F8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63F8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053" w:type="dxa"/>
          </w:tcPr>
          <w:p w:rsidR="002D63F8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Аппаратура распределительная и регулирующая электрическая</w:t>
            </w:r>
          </w:p>
        </w:tc>
      </w:tr>
      <w:tr w:rsidR="00255DF7" w:rsidRPr="002D63F8" w:rsidTr="002D63F8">
        <w:trPr>
          <w:trHeight w:val="56"/>
        </w:trPr>
        <w:tc>
          <w:tcPr>
            <w:tcW w:w="851" w:type="dxa"/>
          </w:tcPr>
          <w:p w:rsidR="00255DF7" w:rsidRPr="00D9657B" w:rsidRDefault="00255DF7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DF7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31.01.11.121</w:t>
            </w:r>
          </w:p>
        </w:tc>
        <w:tc>
          <w:tcPr>
            <w:tcW w:w="7053" w:type="dxa"/>
          </w:tcPr>
          <w:p w:rsidR="00255DF7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Шкафы для одежды металлические</w:t>
            </w:r>
          </w:p>
        </w:tc>
      </w:tr>
      <w:tr w:rsidR="002B6CF0" w:rsidRPr="002D63F8" w:rsidTr="002D63F8">
        <w:trPr>
          <w:trHeight w:val="56"/>
        </w:trPr>
        <w:tc>
          <w:tcPr>
            <w:tcW w:w="851" w:type="dxa"/>
          </w:tcPr>
          <w:p w:rsidR="002B6CF0" w:rsidRPr="00D9657B" w:rsidRDefault="002B6CF0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6CF0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24.10</w:t>
            </w:r>
          </w:p>
        </w:tc>
        <w:tc>
          <w:tcPr>
            <w:tcW w:w="7053" w:type="dxa"/>
          </w:tcPr>
          <w:p w:rsidR="002B6CF0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Железо, чугун, сталь и ферросплавы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62.03.12.130</w:t>
            </w:r>
          </w:p>
        </w:tc>
        <w:tc>
          <w:tcPr>
            <w:tcW w:w="7053" w:type="dxa"/>
          </w:tcPr>
          <w:p w:rsidR="00744031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Услуги по сопровождению компьютерных систем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26.20</w:t>
            </w:r>
          </w:p>
        </w:tc>
        <w:tc>
          <w:tcPr>
            <w:tcW w:w="7053" w:type="dxa"/>
          </w:tcPr>
          <w:p w:rsidR="00744031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33.14.11</w:t>
            </w:r>
          </w:p>
        </w:tc>
        <w:tc>
          <w:tcPr>
            <w:tcW w:w="7053" w:type="dxa"/>
          </w:tcPr>
          <w:p w:rsidR="00744031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22.21</w:t>
            </w:r>
          </w:p>
        </w:tc>
        <w:tc>
          <w:tcPr>
            <w:tcW w:w="7053" w:type="dxa"/>
          </w:tcPr>
          <w:p w:rsidR="00744031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Плиты, листы, трубы и профили пластмассовые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25.21.12.000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28.13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Насосы и компрессоры прочие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20.16.59.320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Спецодежда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15.20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Обувь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14.13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Одежда верхняя прочая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63.11.1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D9657B" w:rsidRPr="002D63F8" w:rsidTr="002D63F8">
        <w:trPr>
          <w:trHeight w:val="56"/>
        </w:trPr>
        <w:tc>
          <w:tcPr>
            <w:tcW w:w="851" w:type="dxa"/>
          </w:tcPr>
          <w:p w:rsidR="00D9657B" w:rsidRPr="00D9657B" w:rsidRDefault="00D9657B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57B" w:rsidRPr="00D9657B" w:rsidRDefault="00D9657B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46.38.29.140</w:t>
            </w:r>
          </w:p>
        </w:tc>
        <w:tc>
          <w:tcPr>
            <w:tcW w:w="7053" w:type="dxa"/>
          </w:tcPr>
          <w:p w:rsidR="00D9657B" w:rsidRPr="00D9657B" w:rsidRDefault="00D9657B" w:rsidP="00D965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Услуги по оптовой торговле солью</w:t>
            </w:r>
            <w:bookmarkStart w:id="0" w:name="_GoBack"/>
            <w:bookmarkEnd w:id="0"/>
          </w:p>
        </w:tc>
      </w:tr>
      <w:tr w:rsidR="00D9657B" w:rsidRPr="002D63F8" w:rsidTr="002D63F8">
        <w:trPr>
          <w:trHeight w:val="56"/>
        </w:trPr>
        <w:tc>
          <w:tcPr>
            <w:tcW w:w="851" w:type="dxa"/>
          </w:tcPr>
          <w:p w:rsidR="00D9657B" w:rsidRPr="00D9657B" w:rsidRDefault="00D9657B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57B" w:rsidRPr="00D9657B" w:rsidRDefault="00D9657B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7053" w:type="dxa"/>
          </w:tcPr>
          <w:p w:rsidR="00D9657B" w:rsidRPr="00D9657B" w:rsidRDefault="00D9657B" w:rsidP="00D965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bCs/>
                <w:color w:val="26282F"/>
                <w:sz w:val="24"/>
                <w:szCs w:val="24"/>
              </w:rPr>
              <w:t>Работы строительные специализированные</w:t>
            </w:r>
          </w:p>
        </w:tc>
      </w:tr>
      <w:tr w:rsidR="00D9657B" w:rsidRPr="002D63F8" w:rsidTr="002D63F8">
        <w:trPr>
          <w:trHeight w:val="56"/>
        </w:trPr>
        <w:tc>
          <w:tcPr>
            <w:tcW w:w="851" w:type="dxa"/>
          </w:tcPr>
          <w:p w:rsidR="00D9657B" w:rsidRPr="00D9657B" w:rsidRDefault="00D9657B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57B" w:rsidRPr="00D9657B" w:rsidRDefault="00D9657B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27.40.3</w:t>
            </w:r>
          </w:p>
        </w:tc>
        <w:tc>
          <w:tcPr>
            <w:tcW w:w="7053" w:type="dxa"/>
          </w:tcPr>
          <w:p w:rsidR="00D9657B" w:rsidRPr="00D9657B" w:rsidRDefault="00D9657B" w:rsidP="00D965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Светильники и осветительные устройства прочие</w:t>
            </w:r>
          </w:p>
        </w:tc>
      </w:tr>
      <w:tr w:rsidR="00D9657B" w:rsidRPr="002D63F8" w:rsidTr="002D63F8">
        <w:trPr>
          <w:trHeight w:val="56"/>
        </w:trPr>
        <w:tc>
          <w:tcPr>
            <w:tcW w:w="851" w:type="dxa"/>
          </w:tcPr>
          <w:p w:rsidR="00D9657B" w:rsidRPr="00D9657B" w:rsidRDefault="00D9657B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57B" w:rsidRPr="00D9657B" w:rsidRDefault="00D9657B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28.24.1</w:t>
            </w:r>
          </w:p>
        </w:tc>
        <w:tc>
          <w:tcPr>
            <w:tcW w:w="7053" w:type="dxa"/>
          </w:tcPr>
          <w:p w:rsidR="00D9657B" w:rsidRPr="00D9657B" w:rsidRDefault="00D9657B" w:rsidP="00D965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D9657B" w:rsidRPr="002D63F8" w:rsidTr="002D63F8">
        <w:trPr>
          <w:trHeight w:val="56"/>
        </w:trPr>
        <w:tc>
          <w:tcPr>
            <w:tcW w:w="851" w:type="dxa"/>
          </w:tcPr>
          <w:p w:rsidR="00D9657B" w:rsidRPr="00D9657B" w:rsidRDefault="00D9657B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57B" w:rsidRPr="00D9657B" w:rsidRDefault="00D9657B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41.1</w:t>
            </w:r>
          </w:p>
        </w:tc>
        <w:tc>
          <w:tcPr>
            <w:tcW w:w="7053" w:type="dxa"/>
          </w:tcPr>
          <w:p w:rsidR="00D9657B" w:rsidRPr="00D9657B" w:rsidRDefault="00D9657B" w:rsidP="00D965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Документация проектная для строительства</w:t>
            </w:r>
          </w:p>
        </w:tc>
      </w:tr>
    </w:tbl>
    <w:p w:rsidR="008A21F8" w:rsidRPr="008A21F8" w:rsidRDefault="008A21F8" w:rsidP="008A21F8">
      <w:pPr>
        <w:jc w:val="center"/>
        <w:rPr>
          <w:rFonts w:ascii="Times New Roman" w:hAnsi="Times New Roman"/>
          <w:sz w:val="28"/>
          <w:szCs w:val="28"/>
        </w:rPr>
      </w:pPr>
    </w:p>
    <w:sectPr w:rsidR="008A21F8" w:rsidRPr="008A21F8" w:rsidSect="000C1ED0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C17"/>
    <w:multiLevelType w:val="hybridMultilevel"/>
    <w:tmpl w:val="DA48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61"/>
    <w:rsid w:val="000C1ED0"/>
    <w:rsid w:val="00255DF7"/>
    <w:rsid w:val="002B6CF0"/>
    <w:rsid w:val="002D63F8"/>
    <w:rsid w:val="002D7882"/>
    <w:rsid w:val="002E0EE0"/>
    <w:rsid w:val="006A7340"/>
    <w:rsid w:val="007406F8"/>
    <w:rsid w:val="00744031"/>
    <w:rsid w:val="00840061"/>
    <w:rsid w:val="008A21F8"/>
    <w:rsid w:val="008F2945"/>
    <w:rsid w:val="00981159"/>
    <w:rsid w:val="00CB64E4"/>
    <w:rsid w:val="00D23B43"/>
    <w:rsid w:val="00D9657B"/>
    <w:rsid w:val="00EE2263"/>
    <w:rsid w:val="00F52153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8"/>
    <w:pPr>
      <w:spacing w:after="0" w:line="240" w:lineRule="auto"/>
    </w:pPr>
    <w:rPr>
      <w:rFonts w:ascii="Arial" w:eastAsia="Geneva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159"/>
    <w:rPr>
      <w:b/>
      <w:bCs/>
    </w:rPr>
  </w:style>
  <w:style w:type="paragraph" w:styleId="a4">
    <w:name w:val="No Spacing"/>
    <w:link w:val="a5"/>
    <w:qFormat/>
    <w:rsid w:val="008A21F8"/>
    <w:pPr>
      <w:spacing w:after="0" w:line="240" w:lineRule="auto"/>
    </w:pPr>
  </w:style>
  <w:style w:type="character" w:customStyle="1" w:styleId="a5">
    <w:name w:val="Без интервала Знак"/>
    <w:link w:val="a4"/>
    <w:rsid w:val="008A21F8"/>
  </w:style>
  <w:style w:type="table" w:styleId="a6">
    <w:name w:val="Table Grid"/>
    <w:basedOn w:val="a1"/>
    <w:uiPriority w:val="59"/>
    <w:rsid w:val="00EE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2263"/>
    <w:pPr>
      <w:ind w:left="720"/>
      <w:contextualSpacing/>
    </w:pPr>
  </w:style>
  <w:style w:type="character" w:customStyle="1" w:styleId="a8">
    <w:name w:val="Цветовое выделение"/>
    <w:uiPriority w:val="99"/>
    <w:rsid w:val="00EE2263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8"/>
    <w:pPr>
      <w:spacing w:after="0" w:line="240" w:lineRule="auto"/>
    </w:pPr>
    <w:rPr>
      <w:rFonts w:ascii="Arial" w:eastAsia="Geneva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159"/>
    <w:rPr>
      <w:b/>
      <w:bCs/>
    </w:rPr>
  </w:style>
  <w:style w:type="paragraph" w:styleId="a4">
    <w:name w:val="No Spacing"/>
    <w:link w:val="a5"/>
    <w:qFormat/>
    <w:rsid w:val="008A21F8"/>
    <w:pPr>
      <w:spacing w:after="0" w:line="240" w:lineRule="auto"/>
    </w:pPr>
  </w:style>
  <w:style w:type="character" w:customStyle="1" w:styleId="a5">
    <w:name w:val="Без интервала Знак"/>
    <w:link w:val="a4"/>
    <w:rsid w:val="008A21F8"/>
  </w:style>
  <w:style w:type="table" w:styleId="a6">
    <w:name w:val="Table Grid"/>
    <w:basedOn w:val="a1"/>
    <w:uiPriority w:val="59"/>
    <w:rsid w:val="00EE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2263"/>
    <w:pPr>
      <w:ind w:left="720"/>
      <w:contextualSpacing/>
    </w:pPr>
  </w:style>
  <w:style w:type="character" w:customStyle="1" w:styleId="a8">
    <w:name w:val="Цветовое выделение"/>
    <w:uiPriority w:val="99"/>
    <w:rsid w:val="00EE226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Urist_Zakupki</dc:creator>
  <cp:keywords/>
  <dc:description/>
  <cp:lastModifiedBy>Urist_Zakupki</cp:lastModifiedBy>
  <cp:revision>10</cp:revision>
  <cp:lastPrinted>2018-11-14T05:49:00Z</cp:lastPrinted>
  <dcterms:created xsi:type="dcterms:W3CDTF">2018-05-23T11:48:00Z</dcterms:created>
  <dcterms:modified xsi:type="dcterms:W3CDTF">2018-12-28T08:05:00Z</dcterms:modified>
</cp:coreProperties>
</file>